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2F" w:rsidRDefault="00E4441F">
      <w:bookmarkStart w:id="0" w:name="_GoBack"/>
      <w:bookmarkEnd w:id="0"/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自</w:t>
      </w:r>
      <w:r>
        <w:rPr>
          <w:rFonts w:ascii="Arial" w:hAnsi="Arial" w:cs="Arial"/>
          <w:color w:val="222222"/>
          <w:shd w:val="clear" w:color="auto" w:fill="FFFFFF"/>
        </w:rPr>
        <w:t>2017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年</w:t>
      </w:r>
      <w:r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月</w:t>
      </w:r>
      <w:r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日起，一項稱為</w:t>
      </w:r>
      <w:r>
        <w:rPr>
          <w:rFonts w:ascii="Arial" w:hAnsi="Arial" w:cs="Arial"/>
          <w:color w:val="222222"/>
          <w:shd w:val="clear" w:color="auto" w:fill="FFFFFF"/>
        </w:rPr>
        <w:t>“TRUTH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法案</w:t>
      </w:r>
      <w:r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的加州新法律以保護移民被關在當地監獄中的基本權利。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請認識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的權益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！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br/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是有權保持沉默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。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br/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在與執法部門人員交談時或面對執法部門人員時，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所說的任何事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情，都可以而且將會被用來針對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eastAsia="zh-TW"/>
        </w:rPr>
        <w:t> 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-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eastAsia="zh-TW"/>
        </w:rPr>
        <w:t> 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不要談論你的移民身份，公民身份，不用告訴他們你何時或如何來到美國或你來自哪裡。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br/>
      </w:r>
      <w:r>
        <w:rPr>
          <w:rFonts w:ascii="MS Gothic" w:eastAsia="MS Gothic" w:hAnsi="MS Gothic" w:cs="MS Gothic" w:hint="eastAsia"/>
          <w:color w:val="000000"/>
          <w:shd w:val="clear" w:color="auto" w:fill="FFFFFF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</w:rPr>
        <w:t>有權對移民和海關執法局</w:t>
      </w:r>
      <w:r>
        <w:rPr>
          <w:rFonts w:ascii="Calibri" w:hAnsi="Calibri" w:cs="Arial"/>
          <w:color w:val="000000"/>
          <w:shd w:val="clear" w:color="auto" w:fill="FFFFFF"/>
        </w:rPr>
        <w:t>（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）的問話說</w:t>
      </w:r>
      <w:r>
        <w:rPr>
          <w:rStyle w:val="apple-converted-space"/>
          <w:rFonts w:ascii="mingliu" w:eastAsia="mingliu" w:hAnsi="mingliu" w:hint="eastAsia"/>
          <w:color w:val="222222"/>
          <w:shd w:val="clear" w:color="auto" w:fill="FFFFFF"/>
          <w:lang w:eastAsia="zh-TW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不</w:t>
      </w:r>
      <w:r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。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Calibri" w:hAnsi="Calibri" w:cs="Arial"/>
          <w:color w:val="000000"/>
          <w:shd w:val="clear" w:color="auto" w:fill="FFFFFF"/>
        </w:rPr>
        <w:t>根據</w:t>
      </w:r>
      <w:r>
        <w:rPr>
          <w:rFonts w:ascii="Arial" w:hAnsi="Arial" w:cs="Arial"/>
          <w:color w:val="222222"/>
          <w:shd w:val="clear" w:color="auto" w:fill="FFFFFF"/>
        </w:rPr>
        <w:t>TRUTH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法案，一定要你同意並獲你事先簽署的同意書才可作查，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只能在監獄詢問你。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這意味著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有權拒</w:t>
      </w:r>
      <w:r>
        <w:rPr>
          <w:rFonts w:ascii="Microsoft JhengHei" w:eastAsia="Microsoft JhengHei" w:hAnsi="Microsoft JhengHei" w:cs="Microsoft JhengHei" w:hint="eastAsia"/>
          <w:color w:val="000000"/>
          <w:shd w:val="clear" w:color="auto" w:fill="FFFFFF"/>
          <w:lang w:eastAsia="zh-TW"/>
        </w:rPr>
        <w:t>絕查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探，和保持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沉默的權利！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br/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如果任何原因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試圖查問你，你可以行使你的權利保持沉默。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也可以要求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的律師出席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。如果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沒有移民律師，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可在其</w:t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它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地方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自費找一個，或向當地的非牟利組織求助。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br/>
      </w:r>
      <w:r>
        <w:rPr>
          <w:rFonts w:ascii="MS Gothic" w:eastAsia="MS Gothic" w:hAnsi="MS Gothic" w:cs="MS Gothic" w:hint="eastAsia"/>
          <w:color w:val="000000"/>
          <w:shd w:val="clear" w:color="auto" w:fill="FFFFFF"/>
          <w:lang w:eastAsia="zh-TW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  <w:lang w:eastAsia="zh-TW"/>
        </w:rPr>
        <w:t>有權知</w:t>
      </w:r>
      <w:r>
        <w:rPr>
          <w:rFonts w:ascii="Calibri" w:hAnsi="Calibri" w:cs="Arial"/>
          <w:color w:val="000000"/>
          <w:shd w:val="clear" w:color="auto" w:fill="FFFFFF"/>
          <w:lang w:eastAsia="zh-TW"/>
        </w:rPr>
        <w:t>道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人員是否來監獄裡找你。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br/>
      </w:r>
      <w:r>
        <w:rPr>
          <w:rFonts w:ascii="Calibri" w:hAnsi="Calibri" w:cs="Arial"/>
          <w:color w:val="000000"/>
          <w:shd w:val="clear" w:color="auto" w:fill="FFFFFF"/>
        </w:rPr>
        <w:t>根據</w:t>
      </w:r>
      <w:r>
        <w:rPr>
          <w:rFonts w:ascii="Arial" w:hAnsi="Arial" w:cs="Arial"/>
          <w:color w:val="222222"/>
          <w:shd w:val="clear" w:color="auto" w:fill="FFFFFF"/>
        </w:rPr>
        <w:t>TRUTH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法案，警察和警長必須向你出示任何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Arial" w:hAnsi="Arial" w:cs="Arial"/>
          <w:color w:val="222222"/>
          <w:shd w:val="clear" w:color="auto" w:fill="FFFFFF"/>
        </w:rPr>
        <w:t>打算扣留</w:t>
      </w:r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你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的副本（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）向監獄要求額外扣押你的時間）或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要求知道（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要求知道你將從監獄釋放的日期和時間</w:t>
      </w:r>
      <w:r>
        <w:rPr>
          <w:rFonts w:ascii="Calibri" w:hAnsi="Calibri" w:cs="Arial"/>
          <w:color w:val="000000"/>
          <w:shd w:val="clear" w:color="auto" w:fill="FFFFFF"/>
        </w:rPr>
        <w:t>）。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Calibri" w:hAnsi="Calibri" w:cs="Arial"/>
          <w:color w:val="000000"/>
          <w:shd w:val="clear" w:color="auto" w:fill="FFFFFF"/>
        </w:rPr>
        <w:t>警察或警長需要以書面形式通知</w:t>
      </w:r>
      <w:r>
        <w:rPr>
          <w:rFonts w:ascii="MS Gothic" w:eastAsia="MS Gothic" w:hAnsi="MS Gothic" w:cs="MS Gothic" w:hint="eastAsia"/>
          <w:color w:val="000000"/>
          <w:shd w:val="clear" w:color="auto" w:fill="FFFFFF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</w:rPr>
        <w:t>和</w:t>
      </w:r>
      <w:r>
        <w:rPr>
          <w:rFonts w:ascii="MS Gothic" w:eastAsia="MS Gothic" w:hAnsi="MS Gothic" w:cs="MS Gothic" w:hint="eastAsia"/>
          <w:color w:val="000000"/>
          <w:shd w:val="clear" w:color="auto" w:fill="FFFFFF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</w:rPr>
        <w:t>的律師，或</w:t>
      </w:r>
      <w:r>
        <w:rPr>
          <w:rFonts w:ascii="MS Gothic" w:eastAsia="MS Gothic" w:hAnsi="MS Gothic" w:cs="MS Gothic" w:hint="eastAsia"/>
          <w:color w:val="000000"/>
          <w:shd w:val="clear" w:color="auto" w:fill="FFFFFF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</w:rPr>
        <w:t>的代表，如果</w:t>
      </w:r>
      <w:r>
        <w:rPr>
          <w:rFonts w:ascii="Calibri" w:hAnsi="Calibri" w:cs="Arial"/>
          <w:color w:val="000000"/>
          <w:shd w:val="clear" w:color="auto" w:fill="FFFFFF"/>
        </w:rPr>
        <w:t>他們告訴了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你將從監獄釋放。</w:t>
      </w:r>
      <w:r>
        <w:rPr>
          <w:rFonts w:ascii="Calibri" w:hAnsi="Calibri" w:cs="Arial"/>
          <w:color w:val="000000"/>
          <w:shd w:val="clear" w:color="auto" w:fill="FFFFFF"/>
        </w:rPr>
        <w:t>這使</w:t>
      </w:r>
      <w:r>
        <w:rPr>
          <w:rFonts w:ascii="MS Gothic" w:eastAsia="MS Gothic" w:hAnsi="MS Gothic" w:cs="MS Gothic" w:hint="eastAsia"/>
          <w:color w:val="000000"/>
          <w:shd w:val="clear" w:color="auto" w:fill="FFFFFF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</w:rPr>
        <w:t>有更多的時間來作自我保</w:t>
      </w:r>
      <w:r>
        <w:rPr>
          <w:rFonts w:ascii="Calibri" w:hAnsi="Calibri" w:cs="Arial"/>
          <w:color w:val="000000"/>
          <w:shd w:val="clear" w:color="auto" w:fill="FFFFFF"/>
        </w:rPr>
        <w:t>障準備。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Calibri" w:hAnsi="Calibri" w:cs="Arial"/>
          <w:color w:val="000000"/>
          <w:shd w:val="clear" w:color="auto" w:fill="FFFFFF"/>
        </w:rPr>
        <w:t>**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在大多數情況下，只有出於驅逐出境爲目的，地方監獄才允許加長你的扣押時間，否則這屬違法。</w:t>
      </w:r>
      <w:r>
        <w:rPr>
          <w:rFonts w:ascii="Calibri" w:hAnsi="Calibri" w:cs="Arial"/>
          <w:color w:val="000000"/>
          <w:shd w:val="clear" w:color="auto" w:fill="FFFFFF"/>
        </w:rPr>
        <w:t>如有任何地方執法機構（如警察或警長）在無法庭認可的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Arial" w:hAnsi="Arial" w:cs="Arial"/>
          <w:color w:val="222222"/>
          <w:shd w:val="clear" w:color="auto" w:fill="FFFFFF"/>
        </w:rPr>
        <w:t>移民扣押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，你可狀告該執法機構，並索取應有的賠償。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Calibri" w:hAnsi="Calibri" w:cs="Arial"/>
          <w:color w:val="000000"/>
          <w:shd w:val="clear" w:color="auto" w:fill="FFFFFF"/>
        </w:rPr>
        <w:t>如</w:t>
      </w:r>
      <w:r>
        <w:rPr>
          <w:rFonts w:ascii="MS Gothic" w:eastAsia="MS Gothic" w:hAnsi="MS Gothic" w:cs="MS Gothic" w:hint="eastAsia"/>
          <w:color w:val="000000"/>
          <w:shd w:val="clear" w:color="auto" w:fill="FFFFFF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</w:rPr>
        <w:t>不同意，或親人在未經</w:t>
      </w:r>
      <w:r>
        <w:rPr>
          <w:rFonts w:ascii="MS Gothic" w:eastAsia="MS Gothic" w:hAnsi="MS Gothic" w:cs="MS Gothic" w:hint="eastAsia"/>
          <w:color w:val="000000"/>
          <w:shd w:val="clear" w:color="auto" w:fill="FFFFFF"/>
        </w:rPr>
        <w:t>你</w:t>
      </w:r>
      <w:r>
        <w:rPr>
          <w:rFonts w:ascii="Malgun Gothic" w:hAnsi="Malgun Gothic" w:cs="Malgun Gothic"/>
          <w:color w:val="000000"/>
          <w:shd w:val="clear" w:color="auto" w:fill="FFFFFF"/>
        </w:rPr>
        <w:t>同意的情況下在監獄</w:t>
      </w:r>
      <w:r>
        <w:rPr>
          <w:rFonts w:ascii="MS Gothic" w:eastAsia="MS Gothic" w:hAnsi="MS Gothic" w:cs="MS Gothic" w:hint="eastAsia"/>
          <w:color w:val="000000"/>
          <w:shd w:val="clear" w:color="auto" w:fill="FFFFFF"/>
        </w:rPr>
        <w:t>内</w:t>
      </w:r>
      <w:r>
        <w:rPr>
          <w:rFonts w:ascii="Calibri" w:hAnsi="Calibri" w:cs="Arial"/>
          <w:color w:val="000000"/>
          <w:shd w:val="clear" w:color="auto" w:fill="FFFFFF"/>
        </w:rPr>
        <w:t>被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查問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或把你從當地監獄非法地轉移到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Arial" w:hAnsi="Arial" w:cs="Arial"/>
          <w:color w:val="222222"/>
          <w:shd w:val="clear" w:color="auto" w:fill="FFFFFF"/>
        </w:rPr>
        <w:t>部門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請即致電</w:t>
      </w:r>
      <w:r w:rsidR="00542997">
        <w:fldChar w:fldCharType="begin"/>
      </w:r>
      <w:r w:rsidR="00542997">
        <w:instrText xml:space="preserve"> HYPERLINK "tel:1-844-878-7801" \t "_blank" </w:instrText>
      </w:r>
      <w:r w:rsidR="00542997"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1-844-878-7801</w:t>
      </w:r>
      <w:r w:rsidR="00542997">
        <w:rPr>
          <w:rStyle w:val="Hyperlink"/>
          <w:rFonts w:ascii="Arial" w:hAnsi="Arial" w:cs="Arial"/>
          <w:color w:val="1155CC"/>
          <w:shd w:val="clear" w:color="auto" w:fill="FFFFFF"/>
        </w:rPr>
        <w:fldChar w:fldCharType="end"/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。</w:t>
      </w:r>
      <w:r>
        <w:rPr>
          <w:rFonts w:ascii="Calibri" w:hAnsi="Calibri" w:cs="Arial"/>
          <w:color w:val="000000"/>
          <w:shd w:val="clear" w:color="auto" w:fill="FFFFFF"/>
        </w:rPr>
        <w:t>我們每天檢</w:t>
      </w:r>
      <w:r>
        <w:rPr>
          <w:rFonts w:ascii="Microsoft JhengHei" w:eastAsia="Microsoft JhengHei" w:hAnsi="Microsoft JhengHei" w:cs="Microsoft JhengHei" w:hint="eastAsia"/>
          <w:color w:val="000000"/>
          <w:shd w:val="clear" w:color="auto" w:fill="FFFFFF"/>
        </w:rPr>
        <w:t>查</w:t>
      </w:r>
      <w:r>
        <w:rPr>
          <w:rFonts w:ascii="Malgun Gothic" w:hAnsi="Malgun Gothic" w:cs="Malgun Gothic"/>
          <w:color w:val="000000"/>
          <w:shd w:val="clear" w:color="auto" w:fill="FFFFFF"/>
        </w:rPr>
        <w:t>留言</w:t>
      </w:r>
      <w:r>
        <w:rPr>
          <w:rFonts w:ascii="Calibri" w:hAnsi="Calibri" w:cs="Arial"/>
          <w:color w:val="000000"/>
          <w:shd w:val="clear" w:color="auto" w:fill="FFFFFF"/>
        </w:rPr>
        <w:t>。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Calibri" w:hAnsi="Calibri" w:cs="Arial"/>
          <w:color w:val="000000"/>
          <w:shd w:val="clear" w:color="auto" w:fill="FFFFFF"/>
        </w:rPr>
        <w:t>TRUTH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是再進一步將</w:t>
      </w:r>
      <w:r>
        <w:rPr>
          <w:rFonts w:ascii="Arial" w:hAnsi="Arial" w:cs="Arial"/>
          <w:color w:val="222222"/>
          <w:shd w:val="clear" w:color="auto" w:fill="FFFFFF"/>
        </w:rPr>
        <w:t>ICE</w:t>
      </w:r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踢</w:t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出加州的法案。</w:t>
      </w:r>
      <w:r>
        <w:rPr>
          <w:rFonts w:ascii="Calibri" w:hAnsi="Calibri" w:cs="Arial"/>
          <w:color w:val="000000"/>
          <w:shd w:val="clear" w:color="auto" w:fill="FFFFFF"/>
        </w:rPr>
        <w:t>請</w:t>
      </w:r>
      <w:r>
        <w:rPr>
          <w:rFonts w:ascii="Microsoft JhengHei" w:eastAsia="Microsoft JhengHei" w:hAnsi="Microsoft JhengHei" w:cs="Microsoft JhengHei" w:hint="eastAsia"/>
          <w:color w:val="000000"/>
          <w:shd w:val="clear" w:color="auto" w:fill="FFFFFF"/>
        </w:rPr>
        <w:t>查</w:t>
      </w:r>
      <w:r>
        <w:rPr>
          <w:rFonts w:ascii="Calibri" w:hAnsi="Calibri" w:cs="Arial"/>
          <w:color w:val="000000"/>
          <w:shd w:val="clear" w:color="auto" w:fill="FFFFFF"/>
        </w:rPr>
        <w:t>閱</w:t>
      </w:r>
      <w:r w:rsidR="00542997">
        <w:fldChar w:fldCharType="begin"/>
      </w:r>
      <w:r w:rsidR="00542997">
        <w:instrText xml:space="preserve"> HYPERLINK "http://www.catruthact.org/" \t "_blank" </w:instrText>
      </w:r>
      <w:r w:rsidR="00542997"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www.catruthact.org</w:t>
      </w:r>
      <w:r w:rsidR="00542997">
        <w:rPr>
          <w:rStyle w:val="Hyperlink"/>
          <w:rFonts w:ascii="Arial" w:hAnsi="Arial" w:cs="Arial"/>
          <w:color w:val="1155CC"/>
          <w:shd w:val="clear" w:color="auto" w:fill="FFFFFF"/>
        </w:rPr>
        <w:fldChar w:fldCharType="end"/>
      </w:r>
      <w:r>
        <w:rPr>
          <w:rFonts w:ascii="mingliu" w:eastAsia="mingliu" w:hAnsi="mingliu" w:hint="eastAsia"/>
          <w:color w:val="222222"/>
          <w:shd w:val="clear" w:color="auto" w:fill="FFFFFF"/>
          <w:lang w:eastAsia="zh-TW"/>
        </w:rPr>
        <w:t>了解更多信息。</w:t>
      </w:r>
    </w:p>
    <w:sectPr w:rsidR="0041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altName w:val="新細明體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Microsoft JhengHei">
    <w:altName w:val="ＭＳ 明朝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1F"/>
    <w:rsid w:val="0041242F"/>
    <w:rsid w:val="00542997"/>
    <w:rsid w:val="006E0B65"/>
    <w:rsid w:val="00E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41F"/>
  </w:style>
  <w:style w:type="character" w:styleId="Hyperlink">
    <w:name w:val="Hyperlink"/>
    <w:basedOn w:val="DefaultParagraphFont"/>
    <w:uiPriority w:val="99"/>
    <w:semiHidden/>
    <w:unhideWhenUsed/>
    <w:rsid w:val="00E44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41F"/>
  </w:style>
  <w:style w:type="character" w:styleId="Hyperlink">
    <w:name w:val="Hyperlink"/>
    <w:basedOn w:val="DefaultParagraphFont"/>
    <w:uiPriority w:val="99"/>
    <w:semiHidden/>
    <w:unhideWhenUsed/>
    <w:rsid w:val="00E4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CIPCWS10</dc:creator>
  <cp:keywords/>
  <dc:description/>
  <cp:lastModifiedBy>Angela Chan</cp:lastModifiedBy>
  <cp:revision>2</cp:revision>
  <dcterms:created xsi:type="dcterms:W3CDTF">2016-12-24T07:52:00Z</dcterms:created>
  <dcterms:modified xsi:type="dcterms:W3CDTF">2016-12-24T07:52:00Z</dcterms:modified>
</cp:coreProperties>
</file>